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49" w:rsidRPr="00706749" w:rsidRDefault="00706749" w:rsidP="00706749">
      <w:pPr>
        <w:jc w:val="center"/>
        <w:rPr>
          <w:b/>
          <w:sz w:val="28"/>
          <w:szCs w:val="28"/>
          <w:u w:val="single"/>
        </w:rPr>
      </w:pPr>
      <w:r w:rsidRPr="00706749">
        <w:rPr>
          <w:b/>
          <w:sz w:val="28"/>
          <w:szCs w:val="28"/>
          <w:u w:val="single"/>
        </w:rPr>
        <w:t>DIRETORIA JURÍDICA</w:t>
      </w:r>
    </w:p>
    <w:p w:rsidR="00706749" w:rsidRDefault="00706749" w:rsidP="00706749">
      <w:pPr>
        <w:jc w:val="center"/>
        <w:rPr>
          <w:b/>
        </w:rPr>
      </w:pPr>
    </w:p>
    <w:p w:rsidR="00706749" w:rsidRDefault="00706749" w:rsidP="00706749">
      <w:pPr>
        <w:jc w:val="center"/>
        <w:rPr>
          <w:b/>
        </w:rPr>
      </w:pPr>
      <w:r>
        <w:rPr>
          <w:b/>
        </w:rPr>
        <w:t>Relatório das atividades desenvolvidas pelo Departamento Jurídico:</w:t>
      </w:r>
    </w:p>
    <w:p w:rsidR="00706749" w:rsidRDefault="00706749" w:rsidP="00706749">
      <w:pPr>
        <w:jc w:val="center"/>
        <w:rPr>
          <w:b/>
        </w:rPr>
      </w:pPr>
    </w:p>
    <w:p w:rsidR="00706749" w:rsidRDefault="00706749" w:rsidP="00706749">
      <w:pPr>
        <w:jc w:val="center"/>
        <w:rPr>
          <w:b/>
        </w:rPr>
      </w:pPr>
    </w:p>
    <w:p w:rsidR="00706749" w:rsidRDefault="00706749" w:rsidP="00706749">
      <w:pPr>
        <w:rPr>
          <w:b/>
        </w:rPr>
      </w:pPr>
      <w:r>
        <w:rPr>
          <w:b/>
        </w:rPr>
        <w:t xml:space="preserve">Escritório Dr. </w:t>
      </w:r>
      <w:proofErr w:type="spellStart"/>
      <w:r>
        <w:rPr>
          <w:b/>
        </w:rPr>
        <w:t>Albis</w:t>
      </w:r>
      <w:proofErr w:type="spellEnd"/>
      <w:r>
        <w:rPr>
          <w:b/>
        </w:rPr>
        <w:t xml:space="preserve"> André Borges (parceria jurídica COLPOL/SINDPOL)</w:t>
      </w:r>
    </w:p>
    <w:p w:rsidR="00706749" w:rsidRDefault="00706749" w:rsidP="00706749">
      <w:pPr>
        <w:jc w:val="center"/>
        <w:rPr>
          <w:b/>
        </w:rPr>
      </w:pPr>
    </w:p>
    <w:p w:rsidR="00706749" w:rsidRDefault="00706749" w:rsidP="00706749">
      <w:pPr>
        <w:jc w:val="center"/>
        <w:rPr>
          <w:b/>
        </w:rPr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  <w:rPr>
          <w:b/>
        </w:rPr>
      </w:pPr>
      <w:r>
        <w:t xml:space="preserve">14/03/2016 – Ação Civil Pública nº </w:t>
      </w:r>
      <w:r>
        <w:rPr>
          <w:b/>
        </w:rPr>
        <w:t>0124305-92.2016.8.19.0001 -</w:t>
      </w:r>
      <w:r>
        <w:t xml:space="preserve"> Objetivando evitar que o RIOPREVIDÊNCIA deixasse de pagar os aposentados e pensionistas no mês de abril de 2016, bem como todos os atrasos salariais em favor de todos os policiais civis ativos, inativos e seus pensionistas. </w:t>
      </w:r>
      <w:r>
        <w:rPr>
          <w:b/>
          <w:u w:val="single"/>
        </w:rPr>
        <w:t>Foi extinta por perda do objeto.</w:t>
      </w:r>
    </w:p>
    <w:p w:rsidR="00706749" w:rsidRDefault="00706749" w:rsidP="00706749">
      <w:pPr>
        <w:jc w:val="center"/>
        <w:rPr>
          <w:b/>
          <w:u w:val="single"/>
        </w:rPr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</w:pPr>
      <w:r>
        <w:t xml:space="preserve">30/03/2016 – Ato denominado de </w:t>
      </w:r>
      <w:r>
        <w:rPr>
          <w:b/>
        </w:rPr>
        <w:t>Operação Panela de Pressão</w:t>
      </w:r>
      <w:r>
        <w:t>, quando foram convocados todos os policiais civis para distribuição de centenas de ações individuais cobrando o pagamento em dia dos salários e danos morais;</w:t>
      </w:r>
    </w:p>
    <w:p w:rsidR="00706749" w:rsidRDefault="00706749" w:rsidP="00706749">
      <w:pPr>
        <w:rPr>
          <w:b/>
          <w:u w:val="single"/>
        </w:rPr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  <w:rPr>
          <w:b/>
          <w:u w:val="single"/>
        </w:rPr>
      </w:pPr>
      <w:r>
        <w:t xml:space="preserve">01/06/2016 – Ação Direta de Inconstitucionalidade nº </w:t>
      </w:r>
      <w:r>
        <w:rPr>
          <w:b/>
        </w:rPr>
        <w:t>0027457-12.2017.8.19.0000</w:t>
      </w:r>
      <w:r>
        <w:t xml:space="preserve"> - Pedido de ingresso como terceiro interessado na Representação de Inconstitucionalidade movida pela Federação das Associações e Sindicatos dos Servidores Públicos do Estado do Rio de Janeiro, pleiteando a declaração de inconstitucionalidade do aumento da alíquota previdenciária para 14%. </w:t>
      </w:r>
      <w:r>
        <w:rPr>
          <w:b/>
          <w:u w:val="single"/>
        </w:rPr>
        <w:t xml:space="preserve">Liminar deferida e tramitando no STF. Aguardando julgamento do mérito. Transferida para o advogado Dr. Carlos Henrique </w:t>
      </w:r>
      <w:proofErr w:type="spellStart"/>
      <w:r>
        <w:rPr>
          <w:b/>
          <w:u w:val="single"/>
        </w:rPr>
        <w:t>Jund</w:t>
      </w:r>
      <w:proofErr w:type="spellEnd"/>
      <w:r>
        <w:rPr>
          <w:b/>
          <w:u w:val="single"/>
        </w:rPr>
        <w:t>.</w:t>
      </w:r>
    </w:p>
    <w:p w:rsidR="00706749" w:rsidRDefault="00706749" w:rsidP="00706749">
      <w:pPr>
        <w:pStyle w:val="PargrafodaLista"/>
        <w:spacing w:after="160" w:line="256" w:lineRule="auto"/>
        <w:contextualSpacing/>
        <w:jc w:val="both"/>
        <w:rPr>
          <w:b/>
          <w:u w:val="single"/>
        </w:rPr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  <w:rPr>
          <w:b/>
        </w:rPr>
      </w:pPr>
      <w:r>
        <w:t xml:space="preserve">27/06/2016 – Habilitação no Incidente de Demandas Repetitivas nº </w:t>
      </w:r>
      <w:r>
        <w:rPr>
          <w:b/>
        </w:rPr>
        <w:t>0023205-97.2016.8.19.0000</w:t>
      </w:r>
      <w:r>
        <w:t xml:space="preserve"> visando o julgamento coletivo acerca da falta e atraso nos pagamentos dos salários e seus danos morais e materiais decorrentes. Aguardando recursos acerca da sua admissão. Julgamento dia 04/07/2018, sem marcação do próximo julgamento para admissão ou não do incidente. </w:t>
      </w:r>
      <w:r>
        <w:rPr>
          <w:b/>
          <w:u w:val="single"/>
        </w:rPr>
        <w:t>As demandas coletivas ou individuais permanecem suspensas até o julgamento final. Foi para conclusão do Desembargador Relator no dia 07 de janeiro de 2019.</w:t>
      </w:r>
    </w:p>
    <w:p w:rsidR="00706749" w:rsidRDefault="00706749" w:rsidP="00706749">
      <w:pPr>
        <w:pStyle w:val="PargrafodaLista"/>
        <w:spacing w:after="160" w:line="254" w:lineRule="auto"/>
        <w:contextualSpacing/>
        <w:jc w:val="both"/>
        <w:rPr>
          <w:b/>
          <w:u w:val="single"/>
        </w:rPr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</w:pPr>
      <w:r>
        <w:t xml:space="preserve">12/09/2016 – Ação de Cobrança nº </w:t>
      </w:r>
      <w:r>
        <w:rPr>
          <w:b/>
        </w:rPr>
        <w:t>0288255-83.2016.8.19.0001,</w:t>
      </w:r>
      <w:r>
        <w:t xml:space="preserve"> em face do Estado pleiteando o repasse das contribuições associativas, já que os coligados sofrem os descontos e os mesmos não são repassados, prejudicando todo o funcionamento da COLPOL. Conferiu a solução nos atrasos, </w:t>
      </w:r>
      <w:r>
        <w:rPr>
          <w:u w:val="single"/>
        </w:rPr>
        <w:t>julgado improcedente, porém, com a devolução das custas judiciais e taxa judiciária</w:t>
      </w:r>
      <w:r>
        <w:t xml:space="preserve">. </w:t>
      </w:r>
      <w:r>
        <w:rPr>
          <w:b/>
        </w:rPr>
        <w:t>Estamos buscando a devolução das custas.</w:t>
      </w:r>
      <w:r>
        <w:t xml:space="preserve"> </w:t>
      </w:r>
    </w:p>
    <w:p w:rsidR="00706749" w:rsidRDefault="00706749" w:rsidP="00706749">
      <w:pPr>
        <w:pStyle w:val="PargrafodaLista"/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  <w:rPr>
          <w:b/>
        </w:rPr>
      </w:pPr>
      <w:r>
        <w:t xml:space="preserve">14/11/2016 – Mandado de Segurança Preventivo nº </w:t>
      </w:r>
      <w:r>
        <w:rPr>
          <w:b/>
        </w:rPr>
        <w:t>0059639-85.2016.8.19.0000,</w:t>
      </w:r>
      <w:r>
        <w:t xml:space="preserve"> visando o impedimento da tramitação do Projeto de Lei nº 2.245/2016, que tinha por objeto congelar os proventos e vencimentos de diversas categorias até o ano de 2020. Parceria com o Deputado </w:t>
      </w:r>
      <w:proofErr w:type="spellStart"/>
      <w:r>
        <w:t>Zaqueu</w:t>
      </w:r>
      <w:proofErr w:type="spellEnd"/>
      <w:r>
        <w:t xml:space="preserve"> Teixeira, pois somente um </w:t>
      </w:r>
      <w:r>
        <w:lastRenderedPageBreak/>
        <w:t xml:space="preserve">parlamentar seria legitimado para propor ação contra PL em andamento. </w:t>
      </w:r>
      <w:r>
        <w:rPr>
          <w:b/>
          <w:u w:val="single"/>
        </w:rPr>
        <w:t>Extinto por perda do objeto</w:t>
      </w:r>
      <w:r>
        <w:rPr>
          <w:b/>
        </w:rPr>
        <w:t>.</w:t>
      </w:r>
    </w:p>
    <w:p w:rsidR="00706749" w:rsidRDefault="00706749" w:rsidP="00706749">
      <w:pPr>
        <w:pStyle w:val="PargrafodaLista"/>
        <w:rPr>
          <w:b/>
        </w:rPr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</w:pPr>
      <w:r>
        <w:t xml:space="preserve">27/01/2017 – Procedimento Investigatório Criminal nº 1.30.001.000924/2017-68 junto ao Ministério Público Federal (MPF). </w:t>
      </w:r>
      <w:r>
        <w:rPr>
          <w:b/>
        </w:rPr>
        <w:t xml:space="preserve">Representação contra o então Governador interino Francisco Dornelles </w:t>
      </w:r>
      <w:r>
        <w:t>pelo suposto desvio de finalidade na utilização do auxílio financeiro oferecido pela União em favor da Segurança Pública no valor de R$ 2,9 bilhões.</w:t>
      </w:r>
    </w:p>
    <w:p w:rsidR="00706749" w:rsidRDefault="00706749" w:rsidP="00706749">
      <w:pPr>
        <w:pStyle w:val="PargrafodaLista"/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  <w:rPr>
          <w:b/>
        </w:rPr>
      </w:pPr>
      <w:r>
        <w:t xml:space="preserve">09/03/2017 – Ação de Cobrança nº </w:t>
      </w:r>
      <w:r>
        <w:rPr>
          <w:b/>
        </w:rPr>
        <w:t>0055400-98.2017.8.19.0001</w:t>
      </w:r>
      <w:r>
        <w:t xml:space="preserve">, em face do RIOPREVIDÊNCIA pleiteando o repasse das contribuições associativas, já que os coligados sofrem os descontos e os mesmos não são repassados, prejudicando todo o funcionamento da COLPOL. Sentença de procedência parcial, com interposição de Recurso Especial. </w:t>
      </w:r>
      <w:r>
        <w:rPr>
          <w:b/>
          <w:u w:val="single"/>
        </w:rPr>
        <w:t>Aguardando julgamento do recurso</w:t>
      </w:r>
      <w:r>
        <w:rPr>
          <w:b/>
        </w:rPr>
        <w:t>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  <w:rPr>
          <w:b/>
        </w:rPr>
      </w:pPr>
      <w:r>
        <w:t xml:space="preserve">09/06/2017 Ação Civil Pública nº </w:t>
      </w:r>
      <w:r>
        <w:rPr>
          <w:b/>
          <w:bCs/>
        </w:rPr>
        <w:t>0141827-98.2017.8.19.0001</w:t>
      </w:r>
      <w:r>
        <w:rPr>
          <w:b/>
        </w:rPr>
        <w:t>,</w:t>
      </w:r>
      <w:r>
        <w:t xml:space="preserve"> pleiteando a promoção dos policiais civis que já reúnem os requisitos necessários, bem como a regularização dos atrasos nas promoções. Liminar foi deferida em sede de agravo de instrumento. Sentença de procedência parcial, interposto recurso de Apelação. </w:t>
      </w:r>
      <w:r>
        <w:rPr>
          <w:b/>
          <w:u w:val="single"/>
        </w:rPr>
        <w:t>Aguardando julgamento do recurso</w:t>
      </w:r>
      <w:r>
        <w:rPr>
          <w:b/>
        </w:rPr>
        <w:t>.</w:t>
      </w:r>
      <w:r>
        <w:t xml:space="preserve"> </w:t>
      </w:r>
      <w:r>
        <w:rPr>
          <w:b/>
        </w:rPr>
        <w:t>Foram opostos embargos declaratórios, irão ser apreciados antes da Apelação.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</w:pPr>
      <w:r>
        <w:t xml:space="preserve">16/07/2017 - Ação de Cobrança nº </w:t>
      </w:r>
      <w:r>
        <w:rPr>
          <w:b/>
        </w:rPr>
        <w:t>0178341-50.2017.8.19.0001</w:t>
      </w:r>
      <w:r>
        <w:t xml:space="preserve">, em face do RIOPREVIDÊNCIA e Estado pleiteando o repasse das contribuições sindicais e a criação do calendário de repasses, já que a incerteza e atraso prejudica todo o funcionamento do SINDPOL. </w:t>
      </w:r>
      <w:r>
        <w:rPr>
          <w:b/>
          <w:u w:val="single"/>
        </w:rPr>
        <w:t>Concluso para sentença</w:t>
      </w:r>
      <w:r>
        <w:rPr>
          <w:b/>
        </w:rPr>
        <w:t>.</w:t>
      </w:r>
    </w:p>
    <w:p w:rsidR="00706749" w:rsidRDefault="00706749" w:rsidP="00706749">
      <w:pPr>
        <w:pStyle w:val="PargrafodaLista"/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  <w:rPr>
          <w:b/>
        </w:rPr>
      </w:pPr>
      <w:r>
        <w:t xml:space="preserve">26/07/2016 – Mandado de Segurança Coletivo nº </w:t>
      </w:r>
      <w:r>
        <w:rPr>
          <w:b/>
        </w:rPr>
        <w:t>0038264-28.2016.8.19.0000</w:t>
      </w:r>
      <w:r>
        <w:t xml:space="preserve">, contra ato do Chefe de polícia e Secretário de Segurança Pública, visando o impedimento para obrigatoriedade do RAS durante as Olimpíadas. </w:t>
      </w:r>
      <w:r>
        <w:rPr>
          <w:b/>
          <w:u w:val="single"/>
        </w:rPr>
        <w:t>Extinta por perda do objeto</w:t>
      </w:r>
      <w:r>
        <w:rPr>
          <w:b/>
        </w:rPr>
        <w:t>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  <w:rPr>
          <w:b/>
          <w:bCs/>
        </w:rPr>
      </w:pPr>
      <w:r>
        <w:t xml:space="preserve">20/10/2017 – Mandado de Segurança Coletivo nº </w:t>
      </w:r>
      <w:r>
        <w:rPr>
          <w:b/>
          <w:bCs/>
        </w:rPr>
        <w:t>0060071-70.2017.8.19.0000</w:t>
      </w:r>
      <w:r>
        <w:rPr>
          <w:bCs/>
        </w:rPr>
        <w:t xml:space="preserve">, com o fito de evitar o aumento da alíquota previdenciária para 14% antes de atingidos os requisitos legais, dentre eles a quitação do 13º salário de 2016 e 2017, RAS e Metas. </w:t>
      </w:r>
      <w:r>
        <w:rPr>
          <w:b/>
          <w:bCs/>
        </w:rPr>
        <w:t>A liminar foi deferida integralmente.</w:t>
      </w:r>
      <w:r>
        <w:rPr>
          <w:bCs/>
        </w:rPr>
        <w:t xml:space="preserve"> Ocorreu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procedência total de todos os recursos no TJRJ, motivo pelo qual foram interpostos recursos Especial e Extraordinário. Essa ação não trouxe efeito prático, já que no seu curso a Desembargadora percebeu o equívoco e se esquiva em cumprir a liminar. Estão sendo promovidas ações individuais dos sindicalizados/coligados requerendo a devolução das contribuições previdenciárias daqueles policiais que não receberam RAS ou Metas.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  <w:rPr>
          <w:b/>
        </w:rPr>
      </w:pPr>
      <w:r>
        <w:t xml:space="preserve">15/12/2017 - Ação Civil Pública nº </w:t>
      </w:r>
      <w:r>
        <w:rPr>
          <w:b/>
        </w:rPr>
        <w:t>0322536-31.2017.8.19.0001</w:t>
      </w:r>
      <w:r>
        <w:t xml:space="preserve">, pleiteando o pagamento da correção monetária sobre o 13º salário dos anos de 2016 e 2017. Em fase de conhecimento. </w:t>
      </w:r>
      <w:r>
        <w:rPr>
          <w:b/>
          <w:u w:val="single"/>
        </w:rPr>
        <w:t>Pendente de sentença</w:t>
      </w:r>
      <w:r>
        <w:rPr>
          <w:b/>
        </w:rPr>
        <w:t>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  <w:rPr>
          <w:b/>
        </w:rPr>
      </w:pPr>
      <w:r>
        <w:lastRenderedPageBreak/>
        <w:t xml:space="preserve">14/05/2018 - Ação Civil Pública nº </w:t>
      </w:r>
      <w:r>
        <w:rPr>
          <w:b/>
        </w:rPr>
        <w:t xml:space="preserve">0111623-37.2018.8.19.0001, </w:t>
      </w:r>
      <w:r>
        <w:t xml:space="preserve">requerendo o pagamento do RAS devido e liminarmente o impedimento de trabalho coercitivo enquanto não houver o pagamento. </w:t>
      </w:r>
      <w:r>
        <w:rPr>
          <w:b/>
        </w:rPr>
        <w:t xml:space="preserve">Liminar indeferida, aguardando recurso. </w:t>
      </w:r>
      <w:r>
        <w:rPr>
          <w:b/>
          <w:u w:val="single"/>
        </w:rPr>
        <w:t>Agravo de Instrumento negado provimento</w:t>
      </w:r>
      <w:r>
        <w:rPr>
          <w:b/>
        </w:rPr>
        <w:t xml:space="preserve">. Em fase de conhecimento. </w:t>
      </w:r>
      <w:r>
        <w:rPr>
          <w:b/>
          <w:u w:val="single"/>
        </w:rPr>
        <w:t>Pendente de sentença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  <w:rPr>
          <w:b/>
        </w:rPr>
      </w:pPr>
      <w:r>
        <w:t xml:space="preserve">26/06/2018 - Ação Civil Pública nº </w:t>
      </w:r>
      <w:r>
        <w:rPr>
          <w:b/>
        </w:rPr>
        <w:t xml:space="preserve">0215700-68.2016.8.19.0001. </w:t>
      </w:r>
      <w:r>
        <w:t xml:space="preserve">Nessa ação a Defensoria Pública busca minimizar os impactos das operações policiais em determinada comunidade. Em dado momento foi requerido pela DP </w:t>
      </w:r>
      <w:proofErr w:type="gramStart"/>
      <w:r>
        <w:t>a</w:t>
      </w:r>
      <w:proofErr w:type="gramEnd"/>
      <w:r>
        <w:t xml:space="preserve"> proibição de disparos oriundos de helicópteros das polícias, então ingressamos com pedido de </w:t>
      </w:r>
      <w:proofErr w:type="spellStart"/>
      <w:r>
        <w:rPr>
          <w:i/>
        </w:rPr>
        <w:t>amicus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curiae</w:t>
      </w:r>
      <w:proofErr w:type="spellEnd"/>
      <w:r>
        <w:t xml:space="preserve">. </w:t>
      </w:r>
      <w:r>
        <w:rPr>
          <w:b/>
        </w:rPr>
        <w:t>O pedido não foi apreciado e estamos requerendo a avaliação do nosso pedido de ingresso.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ind w:left="709"/>
        <w:contextualSpacing/>
        <w:jc w:val="both"/>
        <w:rPr>
          <w:b/>
        </w:rPr>
      </w:pPr>
      <w:r>
        <w:t xml:space="preserve">06/09/2018 - Recurso Extraordinário nº </w:t>
      </w:r>
      <w:r>
        <w:rPr>
          <w:b/>
        </w:rPr>
        <w:t>565.089</w:t>
      </w:r>
      <w:r>
        <w:t xml:space="preserve"> - Requerido ao Supremo Tribunal Federal suas habilitações como </w:t>
      </w:r>
      <w:proofErr w:type="spellStart"/>
      <w:r>
        <w:rPr>
          <w:i/>
        </w:rPr>
        <w:t>Amicus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Curiae</w:t>
      </w:r>
      <w:proofErr w:type="spellEnd"/>
      <w:r>
        <w:rPr>
          <w:i/>
        </w:rPr>
        <w:t xml:space="preserve"> </w:t>
      </w:r>
      <w:r>
        <w:t xml:space="preserve">na ação onde </w:t>
      </w:r>
      <w:proofErr w:type="gramStart"/>
      <w:r>
        <w:t>será</w:t>
      </w:r>
      <w:proofErr w:type="gramEnd"/>
      <w:r>
        <w:t xml:space="preserve"> decidido os ditames legais da revisão anual prevista no inciso X, do art. 37, da Constituição Federal. O julgamento tem repercussão geral reconhecida e terá como pauta a ausência de correção salarial prevista e devida, já que </w:t>
      </w:r>
      <w:proofErr w:type="gramStart"/>
      <w:r>
        <w:t>a maioria dos servidores públicos ficaram</w:t>
      </w:r>
      <w:proofErr w:type="gramEnd"/>
      <w:r>
        <w:t xml:space="preserve"> sem majoração de suas remunerações por diversos anos. Cabe lembrar que a referida correção salarial decorre de grande luta das entidades, portanto, continuamos firmes em nossa valorização profissional. </w:t>
      </w:r>
      <w:r>
        <w:rPr>
          <w:b/>
        </w:rPr>
        <w:t xml:space="preserve">Deferida </w:t>
      </w:r>
      <w:proofErr w:type="gramStart"/>
      <w:r>
        <w:rPr>
          <w:b/>
        </w:rPr>
        <w:t>a habilitação de ambas as entidades</w:t>
      </w:r>
      <w:proofErr w:type="gramEnd"/>
      <w:r>
        <w:rPr>
          <w:b/>
        </w:rPr>
        <w:t xml:space="preserve">. </w:t>
      </w:r>
      <w:r>
        <w:rPr>
          <w:b/>
          <w:u w:val="single"/>
        </w:rPr>
        <w:t>Será julgado no dia 13/06/2019.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</w:pPr>
      <w:r>
        <w:t xml:space="preserve">09/09/2018 - Agravo em Recurso Extraordinário nº </w:t>
      </w:r>
      <w:r>
        <w:rPr>
          <w:b/>
        </w:rPr>
        <w:t>875.958</w:t>
      </w:r>
      <w:r>
        <w:t xml:space="preserve"> - Requerido ao Supremo Tribunal Federal suas habilitações como </w:t>
      </w:r>
      <w:proofErr w:type="spellStart"/>
      <w:r>
        <w:rPr>
          <w:i/>
        </w:rPr>
        <w:t>Amicus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Curiae</w:t>
      </w:r>
      <w:proofErr w:type="spellEnd"/>
      <w:r>
        <w:rPr>
          <w:i/>
        </w:rPr>
        <w:t xml:space="preserve"> </w:t>
      </w:r>
      <w:r>
        <w:t xml:space="preserve">na ação em trâmite perante o Supremo Tribunal Federal, onde será decidido quanto </w:t>
      </w:r>
      <w:proofErr w:type="gramStart"/>
      <w:r>
        <w:t>a</w:t>
      </w:r>
      <w:proofErr w:type="gramEnd"/>
      <w:r>
        <w:t xml:space="preserve"> possibilidade de aumento da alíquota previdenciária e suas regras. Houve parecer favorável pelo MPU. </w:t>
      </w:r>
      <w:r>
        <w:rPr>
          <w:b/>
        </w:rPr>
        <w:t>Sem resposta quanto ao deferimento.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</w:pPr>
      <w:r>
        <w:t xml:space="preserve">10/09/2018 - Ação Direta de Inconstitucionalidade nº </w:t>
      </w:r>
      <w:r>
        <w:rPr>
          <w:b/>
        </w:rPr>
        <w:t>5039</w:t>
      </w:r>
      <w:r>
        <w:t xml:space="preserve"> - A ação foi proposta pelo Estado de Rondônia em face de Lei Estadual que concedia aos Policiais Civis o direito a aposentadoria integral e com paridade aos servidores em atividade. A discussão irá demonstrar o posicionamento do Supremo Tribunal Federal acerca da abrangência da Lei Complementar nº 51/85, no que concerne a sua suficiência para garantir direito idêntico aos Policiais Civis de nosso Estado, já que a criação do RJPREV (</w:t>
      </w:r>
      <w:hyperlink r:id="rId5" w:tgtFrame="_blank" w:tooltip="Lei 6.243/2012 – Lei de criação da RJPREV" w:history="1">
        <w:r>
          <w:rPr>
            <w:rStyle w:val="Hyperlink"/>
            <w:color w:val="auto"/>
            <w:u w:val="none"/>
          </w:rPr>
          <w:t>Lei Estadual nº 6.243/2012)</w:t>
        </w:r>
      </w:hyperlink>
      <w:r>
        <w:t xml:space="preserve"> serviu como marco temporal à perda da paridade e integralidade, visto que os novos policiais perderam tais direitos. </w:t>
      </w:r>
      <w:r>
        <w:rPr>
          <w:b/>
        </w:rPr>
        <w:t xml:space="preserve">Sem resposta quanto ao deferimento do </w:t>
      </w:r>
      <w:proofErr w:type="spellStart"/>
      <w:r>
        <w:rPr>
          <w:b/>
          <w:i/>
        </w:rPr>
        <w:t>Amicus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Curiae</w:t>
      </w:r>
      <w:proofErr w:type="spellEnd"/>
      <w:r>
        <w:rPr>
          <w:b/>
        </w:rPr>
        <w:t xml:space="preserve">, porém, agendado o julgamento para 10/04/2019 (adiado). Será avaliado o requerimento para julgamento em conjunto com o Recurso Extraordinário </w:t>
      </w:r>
      <w:proofErr w:type="gramStart"/>
      <w:r>
        <w:rPr>
          <w:b/>
        </w:rPr>
        <w:t>nº1.</w:t>
      </w:r>
      <w:proofErr w:type="gramEnd"/>
      <w:r>
        <w:rPr>
          <w:b/>
        </w:rPr>
        <w:t>162.672/SP, em sede de Repercussão Geral, Tema nº 1019.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</w:pPr>
      <w:r>
        <w:t xml:space="preserve"> 12/09/2018 - Ação Civil Pública Processo nº </w:t>
      </w:r>
      <w:r>
        <w:rPr>
          <w:b/>
        </w:rPr>
        <w:t xml:space="preserve">0216877-96.2018.8.19.0001. </w:t>
      </w:r>
      <w:r>
        <w:t xml:space="preserve">Os policiais civis presos possuem direito a prisão especial, contudo, no dia 02 de setembro de 2018, foram transferidos para Penitenciária PM Francisco </w:t>
      </w:r>
      <w:proofErr w:type="spellStart"/>
      <w:r>
        <w:t>Spargoli</w:t>
      </w:r>
      <w:proofErr w:type="spellEnd"/>
      <w:r>
        <w:t xml:space="preserve"> </w:t>
      </w:r>
      <w:r>
        <w:lastRenderedPageBreak/>
        <w:t xml:space="preserve">Rocha todos aqueles presos na Cadeia Pública Constantino </w:t>
      </w:r>
      <w:proofErr w:type="spellStart"/>
      <w:r>
        <w:t>Cokotós</w:t>
      </w:r>
      <w:proofErr w:type="spellEnd"/>
      <w:r>
        <w:t xml:space="preserve">. A transferência foi fundamentada na superlotação da cadeia na qual estavam, porém, os policiais foram transferidos para local totalmente inadequado e a tese de superlotação não se sustenta, eis que todos poderiam ser facilmente acomodados. Inicialmente foi requerida medida liminar visando anular o ato de transferência, contudo, após conversa com familiares foi decidido pela desistência de tal pedido, visto que a SEAP está movendo esforços no sentido de adequar o local e possivelmente será melhor para os presos. Na mesma demanda é pleiteado o cumprimento da Lei Estadual nº 7.157/2015, na qual criou a Unidade Prisional da Polícia Civil destinada a atender aos policiais civis acautelados em unidades prisionais do Estado do Rio de Janeiro. 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3"/>
        </w:numPr>
        <w:spacing w:after="160" w:line="256" w:lineRule="auto"/>
        <w:contextualSpacing/>
        <w:jc w:val="both"/>
      </w:pPr>
      <w:r>
        <w:t xml:space="preserve"> 04/12/2018 - Recurso Extraordinário nº </w:t>
      </w:r>
      <w:r>
        <w:rPr>
          <w:b/>
        </w:rPr>
        <w:t>1.162.672/SP</w:t>
      </w:r>
      <w:r>
        <w:t>, Repercussão Geral, Tema nº 1019 – Exatamente a mesma discussão da Ação Direta de Inconstitucionalidade nº 5039, explicada no item 10.</w:t>
      </w:r>
    </w:p>
    <w:p w:rsidR="00706749" w:rsidRDefault="00706749" w:rsidP="00706749">
      <w:pPr>
        <w:pStyle w:val="PargrafodaLista"/>
        <w:jc w:val="both"/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</w:pPr>
      <w:r>
        <w:t xml:space="preserve">Representação por Inconstitucionalidade nº </w:t>
      </w:r>
      <w:r>
        <w:rPr>
          <w:b/>
        </w:rPr>
        <w:t>0058598-15.2018.8.19.0000</w:t>
      </w:r>
      <w:r>
        <w:t xml:space="preserve"> (</w:t>
      </w:r>
      <w:r>
        <w:rPr>
          <w:b/>
        </w:rPr>
        <w:t xml:space="preserve">Pedido de </w:t>
      </w:r>
      <w:proofErr w:type="spellStart"/>
      <w:r>
        <w:rPr>
          <w:b/>
          <w:i/>
        </w:rPr>
        <w:t>Amicus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Curiae</w:t>
      </w:r>
      <w:proofErr w:type="spellEnd"/>
      <w:r>
        <w:t xml:space="preserve">) – </w:t>
      </w:r>
      <w:r>
        <w:rPr>
          <w:b/>
        </w:rPr>
        <w:t>Em fase de análise</w:t>
      </w:r>
      <w:r>
        <w:t xml:space="preserve">. Ação movida pelo MPRJ, visando declarar inconstitucional a necessidade de nível superior para o cargo de Investigador Policial por força da Lei nº 7.692/2017. </w:t>
      </w:r>
    </w:p>
    <w:p w:rsidR="00706749" w:rsidRDefault="00706749" w:rsidP="00706749">
      <w:pPr>
        <w:pStyle w:val="PargrafodaLista"/>
        <w:spacing w:after="160" w:line="254" w:lineRule="auto"/>
        <w:ind w:left="720"/>
        <w:contextualSpacing/>
        <w:jc w:val="both"/>
      </w:pPr>
    </w:p>
    <w:p w:rsidR="00706749" w:rsidRDefault="00706749" w:rsidP="00706749">
      <w:pPr>
        <w:pStyle w:val="PargrafodaLista"/>
        <w:numPr>
          <w:ilvl w:val="0"/>
          <w:numId w:val="2"/>
        </w:numPr>
        <w:spacing w:after="160" w:line="254" w:lineRule="auto"/>
        <w:contextualSpacing/>
        <w:jc w:val="both"/>
      </w:pPr>
      <w:r>
        <w:t xml:space="preserve">Representação por Inconstitucionalidade nº </w:t>
      </w:r>
      <w:r>
        <w:rPr>
          <w:b/>
        </w:rPr>
        <w:t>0069875-28.2018.8.19.0000</w:t>
      </w:r>
      <w:r>
        <w:t xml:space="preserve"> (</w:t>
      </w:r>
      <w:r>
        <w:rPr>
          <w:b/>
        </w:rPr>
        <w:t xml:space="preserve">Pedido de </w:t>
      </w:r>
      <w:proofErr w:type="spellStart"/>
      <w:r>
        <w:rPr>
          <w:b/>
          <w:i/>
        </w:rPr>
        <w:t>Amicus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Curiae</w:t>
      </w:r>
      <w:proofErr w:type="spellEnd"/>
      <w:r>
        <w:t xml:space="preserve">) - </w:t>
      </w:r>
      <w:r>
        <w:rPr>
          <w:b/>
        </w:rPr>
        <w:t xml:space="preserve">Em fase de análise. </w:t>
      </w:r>
      <w:r>
        <w:t>Ação</w:t>
      </w:r>
      <w:r>
        <w:rPr>
          <w:b/>
        </w:rPr>
        <w:t xml:space="preserve"> </w:t>
      </w:r>
      <w:r>
        <w:t>movida pela PGE-RJ, com objetivo de declarar inconstitucional a vedação do RAS compulsório conforme determinou a Lei nº 8.240/2018.</w:t>
      </w:r>
    </w:p>
    <w:p w:rsidR="00706749" w:rsidRDefault="00706749" w:rsidP="00706749">
      <w:pPr>
        <w:jc w:val="both"/>
      </w:pPr>
    </w:p>
    <w:p w:rsidR="00706749" w:rsidRDefault="00706749" w:rsidP="00706749">
      <w:pPr>
        <w:jc w:val="center"/>
        <w:rPr>
          <w:b/>
        </w:rPr>
      </w:pPr>
      <w:r>
        <w:rPr>
          <w:b/>
        </w:rPr>
        <w:t>AÇÕES COMUNS NO JURÍDICO</w:t>
      </w:r>
    </w:p>
    <w:p w:rsidR="00706749" w:rsidRDefault="00706749" w:rsidP="00706749">
      <w:pPr>
        <w:jc w:val="center"/>
        <w:rPr>
          <w:b/>
        </w:rPr>
      </w:pPr>
    </w:p>
    <w:p w:rsidR="00706749" w:rsidRDefault="00706749" w:rsidP="00706749">
      <w:pPr>
        <w:jc w:val="both"/>
      </w:pPr>
      <w:r>
        <w:t>O Departamento Jurídico da COLPOL-RJ/SINDPOL-RJ atua em diversos ramos do Direito. Contudo, costumeiramente, as principais demandas ocorrem no Direito Público, onde podemos citar as mais comuns: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Ação indenizatória por férias não gozadas;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Ação indenizatória por licenças-prêmios (especiais) não gozadas;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Ação de cobrança por dívidas reconhecidas administrativamente e não pagas;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proofErr w:type="gramStart"/>
      <w:r>
        <w:t>Ação de cobrança diversas por diferenças remuneratórias decorrente de erros administrativos ou ausência de pagamento</w:t>
      </w:r>
      <w:proofErr w:type="gramEnd"/>
      <w:r>
        <w:t>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Ação de anulação de sanções administrativas;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Ação de anulação de demissões;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Ação de obrigação de fazer c/c cobrança referente a aposentadorias irregulares;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Ações de todo o tipo relativas a descumprimento de readaptação e licença médica;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Ações para pagamento de atrasados e diferença de promoções;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Ações para pagamento de atrasados de abono permanência;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proofErr w:type="gramStart"/>
      <w:r>
        <w:t>Ações para pagamento do resíduo da Gratificação Delegacia Legal</w:t>
      </w:r>
      <w:proofErr w:type="gramEnd"/>
      <w:r>
        <w:t>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Ações diversas visando anulação de atos administrativos;</w:t>
      </w:r>
    </w:p>
    <w:p w:rsidR="00706749" w:rsidRDefault="00706749" w:rsidP="00706749">
      <w:pPr>
        <w:pStyle w:val="PargrafodaLista"/>
        <w:numPr>
          <w:ilvl w:val="0"/>
          <w:numId w:val="4"/>
        </w:numPr>
        <w:spacing w:after="160" w:line="254" w:lineRule="auto"/>
        <w:contextualSpacing/>
        <w:jc w:val="both"/>
      </w:pPr>
      <w:r>
        <w:t>Ações de revisão de pensão (pensionistas).</w:t>
      </w:r>
    </w:p>
    <w:p w:rsidR="008526C6" w:rsidRDefault="008526C6"/>
    <w:sectPr w:rsidR="008526C6" w:rsidSect="00852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CB2"/>
    <w:multiLevelType w:val="hybridMultilevel"/>
    <w:tmpl w:val="FB6CF058"/>
    <w:lvl w:ilvl="0" w:tplc="5CC8FE36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15D3D"/>
    <w:multiLevelType w:val="hybridMultilevel"/>
    <w:tmpl w:val="157A4F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C46F9"/>
    <w:multiLevelType w:val="hybridMultilevel"/>
    <w:tmpl w:val="360485C8"/>
    <w:lvl w:ilvl="0" w:tplc="69762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6749"/>
    <w:rsid w:val="00006B5F"/>
    <w:rsid w:val="002B7AC0"/>
    <w:rsid w:val="00706749"/>
    <w:rsid w:val="007C7A19"/>
    <w:rsid w:val="008526C6"/>
    <w:rsid w:val="00E7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4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749"/>
    <w:pPr>
      <w:ind w:left="708"/>
    </w:pPr>
  </w:style>
  <w:style w:type="character" w:styleId="Hyperlink">
    <w:name w:val="Hyperlink"/>
    <w:basedOn w:val="Fontepargpadro"/>
    <w:uiPriority w:val="99"/>
    <w:semiHidden/>
    <w:unhideWhenUsed/>
    <w:rsid w:val="00706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rjln1.alerj.rj.gov.br/contlei.nsf/3f9398ab330dbab883256d6b0050f039/0b9cd84264bf426483257a060069b1ba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1681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</cp:revision>
  <dcterms:created xsi:type="dcterms:W3CDTF">2019-04-17T04:46:00Z</dcterms:created>
  <dcterms:modified xsi:type="dcterms:W3CDTF">2019-04-17T04:49:00Z</dcterms:modified>
</cp:coreProperties>
</file>